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6" w:rsidRDefault="00753EA6" w:rsidP="00256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Water contribution of glaciers</w:t>
      </w:r>
      <w:r w:rsidRPr="00753EA6">
        <w:rPr>
          <w:rFonts w:ascii="Arial" w:hAnsi="Arial" w:cs="Arial"/>
          <w:b/>
          <w:bCs/>
          <w:lang w:val="en-GB" w:eastAsia="en-GB"/>
        </w:rPr>
        <w:t xml:space="preserve"> </w:t>
      </w:r>
      <w:r>
        <w:rPr>
          <w:rFonts w:ascii="Arial" w:hAnsi="Arial" w:cs="Arial"/>
          <w:b/>
          <w:bCs/>
          <w:lang w:val="en-GB" w:eastAsia="en-GB"/>
        </w:rPr>
        <w:t>at</w:t>
      </w:r>
      <w:r w:rsidRPr="00753EA6">
        <w:rPr>
          <w:rFonts w:ascii="Arial" w:hAnsi="Arial" w:cs="Arial"/>
          <w:b/>
          <w:bCs/>
          <w:lang w:val="en-GB" w:eastAsia="en-GB"/>
        </w:rPr>
        <w:t xml:space="preserve"> </w:t>
      </w:r>
      <w:r>
        <w:rPr>
          <w:rFonts w:ascii="Arial" w:hAnsi="Arial" w:cs="Arial"/>
          <w:b/>
          <w:bCs/>
          <w:lang w:val="en-GB" w:eastAsia="en-GB"/>
        </w:rPr>
        <w:t>an alpine basin in the central Andes of Chile and future projections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753EA6" w:rsidRPr="00753EA6" w:rsidRDefault="00753EA6" w:rsidP="00753EA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i/>
          <w:lang w:eastAsia="en-GB"/>
        </w:rPr>
      </w:pPr>
      <w:r>
        <w:rPr>
          <w:rFonts w:ascii="Helvetica" w:hAnsi="Helvetica" w:cs="Helvetica"/>
          <w:b/>
          <w:bCs/>
          <w:i/>
          <w:lang w:eastAsia="en-GB"/>
        </w:rPr>
        <w:t>G. Casassa</w:t>
      </w:r>
      <w:r w:rsidRPr="00753EA6">
        <w:rPr>
          <w:rFonts w:ascii="Helvetica" w:hAnsi="Helvetica" w:cs="Helvetica"/>
          <w:b/>
          <w:bCs/>
          <w:i/>
          <w:vertAlign w:val="superscript"/>
          <w:lang w:eastAsia="en-GB"/>
        </w:rPr>
        <w:t>1</w:t>
      </w:r>
      <w:proofErr w:type="gramStart"/>
      <w:r w:rsidRPr="00753EA6">
        <w:rPr>
          <w:rFonts w:ascii="Helvetica" w:hAnsi="Helvetica" w:cs="Helvetica"/>
          <w:b/>
          <w:bCs/>
          <w:i/>
          <w:vertAlign w:val="superscript"/>
          <w:lang w:eastAsia="en-GB"/>
        </w:rPr>
        <w:t>,2</w:t>
      </w:r>
      <w:proofErr w:type="gramEnd"/>
      <w:r w:rsidRPr="00753EA6">
        <w:rPr>
          <w:rFonts w:ascii="Helvetica" w:hAnsi="Helvetica" w:cs="Helvetica"/>
          <w:b/>
          <w:bCs/>
          <w:i/>
          <w:lang w:eastAsia="en-GB"/>
        </w:rPr>
        <w:t>, A</w:t>
      </w:r>
      <w:r>
        <w:rPr>
          <w:rFonts w:ascii="Helvetica" w:hAnsi="Helvetica" w:cs="Helvetica"/>
          <w:b/>
          <w:bCs/>
          <w:i/>
          <w:lang w:eastAsia="en-GB"/>
        </w:rPr>
        <w:t>. Apey</w:t>
      </w:r>
      <w:r w:rsidRPr="00753EA6">
        <w:rPr>
          <w:rFonts w:ascii="Helvetica" w:hAnsi="Helvetica" w:cs="Helvetica"/>
          <w:b/>
          <w:bCs/>
          <w:i/>
          <w:vertAlign w:val="superscript"/>
          <w:lang w:eastAsia="en-GB"/>
        </w:rPr>
        <w:t>1</w:t>
      </w:r>
      <w:r w:rsidRPr="00753EA6">
        <w:rPr>
          <w:rFonts w:ascii="Helvetica" w:hAnsi="Helvetica" w:cs="Helvetica"/>
          <w:b/>
          <w:bCs/>
          <w:i/>
          <w:lang w:eastAsia="en-GB"/>
        </w:rPr>
        <w:t>, M</w:t>
      </w:r>
      <w:r>
        <w:rPr>
          <w:rFonts w:ascii="Helvetica" w:hAnsi="Helvetica" w:cs="Helvetica"/>
          <w:b/>
          <w:bCs/>
          <w:i/>
          <w:lang w:eastAsia="en-GB"/>
        </w:rPr>
        <w:t>. Bustamante</w:t>
      </w:r>
      <w:r w:rsidRPr="00753EA6">
        <w:rPr>
          <w:rFonts w:ascii="Helvetica" w:hAnsi="Helvetica" w:cs="Helvetica"/>
          <w:b/>
          <w:bCs/>
          <w:i/>
          <w:vertAlign w:val="superscript"/>
          <w:lang w:eastAsia="en-GB"/>
        </w:rPr>
        <w:t>1</w:t>
      </w:r>
      <w:r w:rsidRPr="00753EA6">
        <w:rPr>
          <w:rFonts w:ascii="Helvetica" w:hAnsi="Helvetica" w:cs="Helvetica"/>
          <w:b/>
          <w:bCs/>
          <w:i/>
          <w:lang w:eastAsia="en-GB"/>
        </w:rPr>
        <w:t>, C</w:t>
      </w:r>
      <w:r>
        <w:rPr>
          <w:rFonts w:ascii="Helvetica" w:hAnsi="Helvetica" w:cs="Helvetica"/>
          <w:b/>
          <w:bCs/>
          <w:i/>
          <w:lang w:eastAsia="en-GB"/>
        </w:rPr>
        <w:t>. Marangunic</w:t>
      </w:r>
      <w:r w:rsidRPr="00753EA6">
        <w:rPr>
          <w:rFonts w:ascii="Helvetica" w:hAnsi="Helvetica" w:cs="Helvetica"/>
          <w:b/>
          <w:bCs/>
          <w:i/>
          <w:vertAlign w:val="superscript"/>
          <w:lang w:eastAsia="en-GB"/>
        </w:rPr>
        <w:t>1</w:t>
      </w:r>
      <w:r w:rsidRPr="00753EA6">
        <w:rPr>
          <w:rFonts w:ascii="Helvetica" w:hAnsi="Helvetica" w:cs="Helvetica"/>
          <w:b/>
          <w:bCs/>
          <w:i/>
          <w:lang w:eastAsia="en-GB"/>
        </w:rPr>
        <w:t>, C</w:t>
      </w:r>
      <w:r>
        <w:rPr>
          <w:rFonts w:ascii="Helvetica" w:hAnsi="Helvetica" w:cs="Helvetica"/>
          <w:b/>
          <w:bCs/>
          <w:i/>
          <w:lang w:eastAsia="en-GB"/>
        </w:rPr>
        <w:t>.</w:t>
      </w:r>
      <w:r w:rsidRPr="00753EA6">
        <w:rPr>
          <w:rFonts w:ascii="Helvetica" w:hAnsi="Helvetica" w:cs="Helvetica"/>
          <w:b/>
          <w:bCs/>
          <w:i/>
          <w:lang w:eastAsia="en-GB"/>
        </w:rPr>
        <w:t xml:space="preserve"> Salazar</w:t>
      </w:r>
      <w:r w:rsidRPr="00753EA6">
        <w:rPr>
          <w:rFonts w:ascii="Helvetica" w:hAnsi="Helvetica" w:cs="Helvetica"/>
          <w:b/>
          <w:bCs/>
          <w:i/>
          <w:vertAlign w:val="superscript"/>
          <w:lang w:eastAsia="en-GB"/>
        </w:rPr>
        <w:t>3</w:t>
      </w:r>
      <w:r w:rsidRPr="00753EA6">
        <w:rPr>
          <w:rFonts w:ascii="Helvetica" w:hAnsi="Helvetica" w:cs="Helvetica"/>
          <w:b/>
          <w:bCs/>
          <w:i/>
          <w:lang w:eastAsia="en-GB"/>
        </w:rPr>
        <w:t xml:space="preserve"> </w:t>
      </w:r>
      <w:r>
        <w:rPr>
          <w:rFonts w:ascii="Helvetica" w:hAnsi="Helvetica" w:cs="Helvetica"/>
          <w:b/>
          <w:bCs/>
          <w:i/>
          <w:lang w:eastAsia="en-GB"/>
        </w:rPr>
        <w:t>and</w:t>
      </w:r>
      <w:r w:rsidRPr="00753EA6">
        <w:rPr>
          <w:rFonts w:ascii="Helvetica" w:hAnsi="Helvetica" w:cs="Helvetica"/>
          <w:b/>
          <w:bCs/>
          <w:i/>
          <w:lang w:eastAsia="en-GB"/>
        </w:rPr>
        <w:t xml:space="preserve"> D</w:t>
      </w:r>
      <w:r>
        <w:rPr>
          <w:rFonts w:ascii="Helvetica" w:hAnsi="Helvetica" w:cs="Helvetica"/>
          <w:b/>
          <w:bCs/>
          <w:i/>
          <w:lang w:eastAsia="en-GB"/>
        </w:rPr>
        <w:t>.</w:t>
      </w:r>
      <w:r w:rsidRPr="00753EA6">
        <w:rPr>
          <w:rFonts w:ascii="Helvetica" w:hAnsi="Helvetica" w:cs="Helvetica"/>
          <w:b/>
          <w:bCs/>
          <w:i/>
          <w:lang w:eastAsia="en-GB"/>
        </w:rPr>
        <w:t xml:space="preserve"> Soza</w:t>
      </w:r>
      <w:r w:rsidRPr="00753EA6">
        <w:rPr>
          <w:rFonts w:ascii="Helvetica" w:hAnsi="Helvetica" w:cs="Helvetica"/>
          <w:b/>
          <w:bCs/>
          <w:i/>
          <w:vertAlign w:val="superscript"/>
          <w:lang w:eastAsia="en-GB"/>
        </w:rPr>
        <w:t>1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proofErr w:type="spellStart"/>
      <w:r w:rsidR="000B7BD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Geoestudios</w:t>
      </w:r>
      <w:proofErr w:type="spellEnd"/>
      <w:r w:rsidR="000B7BD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, San José de </w:t>
      </w:r>
      <w:proofErr w:type="spellStart"/>
      <w:r w:rsidR="000B7BD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Maipo</w:t>
      </w:r>
      <w:proofErr w:type="spellEnd"/>
      <w:r w:rsidR="000B7BD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 Chile</w:t>
      </w:r>
    </w:p>
    <w:p w:rsidR="00DA272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r w:rsidR="000B7BD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Universidad de </w:t>
      </w:r>
      <w:proofErr w:type="spellStart"/>
      <w:r w:rsidR="000B7BD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Magallanes</w:t>
      </w:r>
      <w:proofErr w:type="spellEnd"/>
      <w:r w:rsidR="000B7BD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 Punta Arenas, Chile</w:t>
      </w:r>
    </w:p>
    <w:p w:rsidR="000B7BDF" w:rsidRDefault="000B7BDF" w:rsidP="000B7BDF">
      <w:pPr>
        <w:widowControl w:val="0"/>
        <w:autoSpaceDE w:val="0"/>
        <w:autoSpaceDN w:val="0"/>
        <w:adjustRightInd w:val="0"/>
        <w:spacing w:after="240" w:line="280" w:lineRule="atLeast"/>
        <w:ind w:firstLine="111"/>
        <w:rPr>
          <w:rFonts w:ascii="Times" w:hAnsi="Times" w:cs="Times"/>
          <w:lang w:eastAsia="en-GB"/>
        </w:rPr>
      </w:pPr>
      <w:r w:rsidRPr="000B7BDF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3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Hydro21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en-GB"/>
        </w:rPr>
        <w:t>Consultores</w:t>
      </w:r>
      <w:proofErr w:type="spellEnd"/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GB"/>
        </w:rPr>
        <w:t>Ltda.</w:t>
      </w:r>
      <w:r w:rsidRPr="000B7BDF">
        <w:rPr>
          <w:rFonts w:ascii="Arial" w:hAnsi="Arial" w:cs="Arial"/>
          <w:i/>
          <w:iCs/>
          <w:sz w:val="20"/>
          <w:szCs w:val="20"/>
          <w:lang w:eastAsia="en-GB"/>
        </w:rPr>
        <w:t>,</w:t>
      </w:r>
      <w:proofErr w:type="gramEnd"/>
      <w:r w:rsidRPr="000B7BDF">
        <w:rPr>
          <w:rFonts w:ascii="Arial" w:hAnsi="Arial" w:cs="Arial"/>
          <w:i/>
          <w:iCs/>
          <w:sz w:val="20"/>
          <w:szCs w:val="20"/>
          <w:lang w:eastAsia="en-GB"/>
        </w:rPr>
        <w:t xml:space="preserve"> San Bernardo, Chile</w:t>
      </w:r>
    </w:p>
    <w:p w:rsidR="00024C5D" w:rsidRDefault="00024C5D" w:rsidP="000B7BDF">
      <w:pPr>
        <w:autoSpaceDE w:val="0"/>
        <w:autoSpaceDN w:val="0"/>
        <w:adjustRightInd w:val="0"/>
        <w:ind w:right="-20"/>
        <w:rPr>
          <w:rFonts w:ascii="Arial" w:hAnsi="Arial" w:cs="Arial"/>
          <w:w w:val="101"/>
          <w:lang w:val="en-GB" w:eastAsia="en-GB"/>
        </w:rPr>
      </w:pPr>
    </w:p>
    <w:p w:rsidR="00322294" w:rsidRPr="00024C5D" w:rsidRDefault="00024C5D" w:rsidP="003F6D0E">
      <w:pPr>
        <w:autoSpaceDE w:val="0"/>
        <w:autoSpaceDN w:val="0"/>
        <w:adjustRightInd w:val="0"/>
        <w:ind w:right="-23"/>
        <w:jc w:val="both"/>
        <w:rPr>
          <w:rFonts w:ascii="Arial" w:hAnsi="Arial" w:cs="Arial"/>
          <w:lang w:val="en-GB" w:eastAsia="en-GB"/>
        </w:rPr>
      </w:pPr>
      <w:r>
        <w:rPr>
          <w:rFonts w:ascii="Arial" w:eastAsia="Helvetica" w:hAnsi="Arial" w:cs="Arial"/>
          <w:bCs/>
          <w:kern w:val="1"/>
          <w:lang w:eastAsia="zh-CN"/>
        </w:rPr>
        <w:t xml:space="preserve">Glacier </w:t>
      </w:r>
      <w:proofErr w:type="spellStart"/>
      <w:r>
        <w:rPr>
          <w:rFonts w:ascii="Arial" w:eastAsia="Helvetica" w:hAnsi="Arial" w:cs="Arial"/>
          <w:bCs/>
          <w:kern w:val="1"/>
          <w:lang w:eastAsia="zh-CN"/>
        </w:rPr>
        <w:t>meltwater</w:t>
      </w:r>
      <w:proofErr w:type="spellEnd"/>
      <w:r>
        <w:rPr>
          <w:rFonts w:ascii="Arial" w:eastAsia="Helvetica" w:hAnsi="Arial" w:cs="Arial"/>
          <w:bCs/>
          <w:kern w:val="1"/>
          <w:lang w:eastAsia="zh-CN"/>
        </w:rPr>
        <w:t xml:space="preserve"> contribution is assessed for Yerba </w:t>
      </w:r>
      <w:proofErr w:type="spellStart"/>
      <w:r>
        <w:rPr>
          <w:rFonts w:ascii="Arial" w:eastAsia="Helvetica" w:hAnsi="Arial" w:cs="Arial"/>
          <w:bCs/>
          <w:kern w:val="1"/>
          <w:lang w:eastAsia="zh-CN"/>
        </w:rPr>
        <w:t>Loca</w:t>
      </w:r>
      <w:proofErr w:type="spellEnd"/>
      <w:r>
        <w:rPr>
          <w:rFonts w:ascii="Arial" w:eastAsia="Helvetica" w:hAnsi="Arial" w:cs="Arial"/>
          <w:bCs/>
          <w:kern w:val="1"/>
          <w:lang w:eastAsia="zh-CN"/>
        </w:rPr>
        <w:t xml:space="preserve"> basin, located in the central Andes of Chile, 30 km east of Santiago</w:t>
      </w:r>
      <w:r w:rsidR="00497CB5">
        <w:rPr>
          <w:rFonts w:ascii="Arial" w:eastAsia="Helvetica" w:hAnsi="Arial" w:cs="Arial"/>
          <w:bCs/>
          <w:kern w:val="1"/>
          <w:lang w:eastAsia="zh-CN"/>
        </w:rPr>
        <w:t>, 33º15’ S</w:t>
      </w:r>
      <w:r>
        <w:rPr>
          <w:rFonts w:ascii="Arial" w:eastAsia="Helvetica" w:hAnsi="Arial" w:cs="Arial"/>
          <w:bCs/>
          <w:kern w:val="1"/>
          <w:lang w:eastAsia="zh-CN"/>
        </w:rPr>
        <w:t xml:space="preserve">. This is a </w:t>
      </w:r>
      <w:proofErr w:type="spellStart"/>
      <w:r>
        <w:rPr>
          <w:rFonts w:ascii="Arial" w:eastAsia="Helvetica" w:hAnsi="Arial" w:cs="Arial"/>
          <w:bCs/>
          <w:kern w:val="1"/>
          <w:lang w:eastAsia="zh-CN"/>
        </w:rPr>
        <w:t>nivo</w:t>
      </w:r>
      <w:proofErr w:type="spellEnd"/>
      <w:r>
        <w:rPr>
          <w:rFonts w:ascii="Arial" w:eastAsia="Helvetica" w:hAnsi="Arial" w:cs="Arial"/>
          <w:bCs/>
          <w:kern w:val="1"/>
          <w:lang w:eastAsia="zh-CN"/>
        </w:rPr>
        <w:t xml:space="preserve">-glacial basin, spanning an elevation between 1300 m and 5352 m </w:t>
      </w:r>
      <w:proofErr w:type="spellStart"/>
      <w:r>
        <w:rPr>
          <w:rFonts w:ascii="Arial" w:eastAsia="Helvetica" w:hAnsi="Arial" w:cs="Arial"/>
          <w:bCs/>
          <w:kern w:val="1"/>
          <w:lang w:eastAsia="zh-CN"/>
        </w:rPr>
        <w:t>a.s.l</w:t>
      </w:r>
      <w:proofErr w:type="spellEnd"/>
      <w:r>
        <w:rPr>
          <w:rFonts w:ascii="Arial" w:eastAsia="Helvetica" w:hAnsi="Arial" w:cs="Arial"/>
          <w:bCs/>
          <w:kern w:val="1"/>
          <w:lang w:eastAsia="zh-CN"/>
        </w:rPr>
        <w:t>., with a total area of 110 km</w:t>
      </w:r>
      <w:r w:rsidRPr="00024C5D">
        <w:rPr>
          <w:rFonts w:ascii="Arial" w:eastAsia="Helvetica" w:hAnsi="Arial" w:cs="Arial"/>
          <w:bCs/>
          <w:kern w:val="1"/>
          <w:vertAlign w:val="superscript"/>
          <w:lang w:eastAsia="zh-CN"/>
        </w:rPr>
        <w:t>2</w:t>
      </w:r>
      <w:r>
        <w:rPr>
          <w:rFonts w:ascii="Arial" w:eastAsia="Helvetica" w:hAnsi="Arial" w:cs="Arial"/>
          <w:bCs/>
          <w:kern w:val="1"/>
          <w:lang w:eastAsia="zh-CN"/>
        </w:rPr>
        <w:t xml:space="preserve"> and a glacier area of 9.5 km</w:t>
      </w:r>
      <w:r w:rsidRPr="00024C5D">
        <w:rPr>
          <w:rFonts w:ascii="Arial" w:eastAsia="Helvetica" w:hAnsi="Arial" w:cs="Arial"/>
          <w:bCs/>
          <w:kern w:val="1"/>
          <w:vertAlign w:val="superscript"/>
          <w:lang w:eastAsia="zh-CN"/>
        </w:rPr>
        <w:t>3</w:t>
      </w:r>
      <w:r>
        <w:rPr>
          <w:rFonts w:ascii="Arial" w:eastAsia="Helvetica" w:hAnsi="Arial" w:cs="Arial"/>
          <w:bCs/>
          <w:kern w:val="1"/>
          <w:lang w:eastAsia="zh-CN"/>
        </w:rPr>
        <w:t>, including debris-free glaciers (2.1 km</w:t>
      </w:r>
      <w:r w:rsidRPr="00024C5D">
        <w:rPr>
          <w:rFonts w:ascii="Arial" w:eastAsia="Helvetica" w:hAnsi="Arial" w:cs="Arial"/>
          <w:bCs/>
          <w:kern w:val="1"/>
          <w:vertAlign w:val="superscript"/>
          <w:lang w:eastAsia="zh-CN"/>
        </w:rPr>
        <w:t>2</w:t>
      </w:r>
      <w:r>
        <w:rPr>
          <w:rFonts w:ascii="Arial" w:eastAsia="Helvetica" w:hAnsi="Arial" w:cs="Arial"/>
          <w:bCs/>
          <w:kern w:val="1"/>
          <w:lang w:eastAsia="zh-CN"/>
        </w:rPr>
        <w:t>), debris-covered glaciers (1.5 km</w:t>
      </w:r>
      <w:r w:rsidRPr="00024C5D">
        <w:rPr>
          <w:rFonts w:ascii="Arial" w:eastAsia="Helvetica" w:hAnsi="Arial" w:cs="Arial"/>
          <w:bCs/>
          <w:kern w:val="1"/>
          <w:vertAlign w:val="superscript"/>
          <w:lang w:eastAsia="zh-CN"/>
        </w:rPr>
        <w:t>2</w:t>
      </w:r>
      <w:r>
        <w:rPr>
          <w:rFonts w:ascii="Arial" w:eastAsia="Helvetica" w:hAnsi="Arial" w:cs="Arial"/>
          <w:bCs/>
          <w:kern w:val="1"/>
          <w:lang w:eastAsia="zh-CN"/>
        </w:rPr>
        <w:t>) and rock glaciers (5.9 km</w:t>
      </w:r>
      <w:r w:rsidRPr="00024C5D">
        <w:rPr>
          <w:rFonts w:ascii="Arial" w:eastAsia="Helvetica" w:hAnsi="Arial" w:cs="Arial"/>
          <w:bCs/>
          <w:kern w:val="1"/>
          <w:vertAlign w:val="superscript"/>
          <w:lang w:eastAsia="zh-CN"/>
        </w:rPr>
        <w:t>2</w:t>
      </w:r>
      <w:r>
        <w:rPr>
          <w:rFonts w:ascii="Arial" w:eastAsia="Helvetica" w:hAnsi="Arial" w:cs="Arial"/>
          <w:bCs/>
          <w:kern w:val="1"/>
          <w:lang w:eastAsia="zh-CN"/>
        </w:rPr>
        <w:t xml:space="preserve">). </w:t>
      </w:r>
      <w:r w:rsidR="00322294">
        <w:rPr>
          <w:rFonts w:ascii="Arial" w:eastAsia="Helvetica" w:hAnsi="Arial" w:cs="Arial"/>
          <w:bCs/>
          <w:kern w:val="1"/>
          <w:lang w:eastAsia="zh-CN"/>
        </w:rPr>
        <w:t xml:space="preserve">During the summer </w:t>
      </w:r>
      <w:proofErr w:type="gramStart"/>
      <w:r w:rsidR="00322294">
        <w:rPr>
          <w:rFonts w:ascii="Arial" w:eastAsia="Helvetica" w:hAnsi="Arial" w:cs="Arial"/>
          <w:bCs/>
          <w:kern w:val="1"/>
          <w:lang w:eastAsia="zh-CN"/>
        </w:rPr>
        <w:t>seasons</w:t>
      </w:r>
      <w:proofErr w:type="gramEnd"/>
      <w:r w:rsidR="00322294">
        <w:rPr>
          <w:rFonts w:ascii="Arial" w:eastAsia="Helvetica" w:hAnsi="Arial" w:cs="Arial"/>
          <w:bCs/>
          <w:kern w:val="1"/>
          <w:lang w:eastAsia="zh-CN"/>
        </w:rPr>
        <w:t xml:space="preserve"> of </w:t>
      </w:r>
      <w:r w:rsidRPr="00024C5D">
        <w:rPr>
          <w:rFonts w:ascii="Arial" w:eastAsia="Helvetica" w:hAnsi="Arial" w:cs="Arial"/>
          <w:bCs/>
          <w:kern w:val="1"/>
          <w:lang w:eastAsia="zh-CN"/>
        </w:rPr>
        <w:t xml:space="preserve">2013/14 </w:t>
      </w:r>
      <w:r w:rsidR="00322294">
        <w:rPr>
          <w:rFonts w:ascii="Arial" w:eastAsia="Helvetica" w:hAnsi="Arial" w:cs="Arial"/>
          <w:bCs/>
          <w:kern w:val="1"/>
          <w:lang w:eastAsia="zh-CN"/>
        </w:rPr>
        <w:t>and</w:t>
      </w:r>
      <w:r w:rsidRPr="00024C5D">
        <w:rPr>
          <w:rFonts w:ascii="Arial" w:eastAsia="Helvetica" w:hAnsi="Arial" w:cs="Arial"/>
          <w:bCs/>
          <w:kern w:val="1"/>
          <w:lang w:eastAsia="zh-CN"/>
        </w:rPr>
        <w:t xml:space="preserve"> 2014/15 </w:t>
      </w:r>
      <w:r w:rsidR="00322294">
        <w:rPr>
          <w:rFonts w:ascii="Arial" w:eastAsia="Helvetica" w:hAnsi="Arial" w:cs="Arial"/>
          <w:bCs/>
          <w:kern w:val="1"/>
          <w:lang w:eastAsia="zh-CN"/>
        </w:rPr>
        <w:t xml:space="preserve">several field campaigns were performed on </w:t>
      </w:r>
      <w:r w:rsidRPr="00024C5D">
        <w:rPr>
          <w:rFonts w:ascii="Arial" w:eastAsia="Helvetica" w:hAnsi="Arial" w:cs="Arial"/>
          <w:bCs/>
          <w:kern w:val="1"/>
          <w:lang w:eastAsia="zh-CN"/>
        </w:rPr>
        <w:t xml:space="preserve">4 </w:t>
      </w:r>
      <w:r w:rsidR="00322294">
        <w:rPr>
          <w:rFonts w:ascii="Arial" w:eastAsia="Helvetica" w:hAnsi="Arial" w:cs="Arial"/>
          <w:bCs/>
          <w:kern w:val="1"/>
          <w:lang w:eastAsia="zh-CN"/>
        </w:rPr>
        <w:t xml:space="preserve">representative glaciers located in the upper Yerba </w:t>
      </w:r>
      <w:proofErr w:type="spellStart"/>
      <w:r w:rsidR="00322294">
        <w:rPr>
          <w:rFonts w:ascii="Arial" w:eastAsia="Helvetica" w:hAnsi="Arial" w:cs="Arial"/>
          <w:bCs/>
          <w:kern w:val="1"/>
          <w:lang w:eastAsia="zh-CN"/>
        </w:rPr>
        <w:t>Loca</w:t>
      </w:r>
      <w:proofErr w:type="spellEnd"/>
      <w:r w:rsidR="00322294">
        <w:rPr>
          <w:rFonts w:ascii="Arial" w:eastAsia="Helvetica" w:hAnsi="Arial" w:cs="Arial"/>
          <w:bCs/>
          <w:kern w:val="1"/>
          <w:lang w:eastAsia="zh-CN"/>
        </w:rPr>
        <w:t xml:space="preserve"> basin</w:t>
      </w:r>
      <w:r w:rsidRPr="00024C5D">
        <w:rPr>
          <w:rFonts w:ascii="Arial" w:eastAsia="Helvetica" w:hAnsi="Arial" w:cs="Arial"/>
          <w:bCs/>
          <w:kern w:val="1"/>
          <w:lang w:eastAsia="zh-CN"/>
        </w:rPr>
        <w:t xml:space="preserve">. </w:t>
      </w:r>
      <w:r w:rsidR="00322294">
        <w:rPr>
          <w:rFonts w:ascii="Arial" w:eastAsia="Helvetica" w:hAnsi="Arial" w:cs="Arial"/>
          <w:bCs/>
          <w:kern w:val="1"/>
          <w:lang w:eastAsia="zh-CN"/>
        </w:rPr>
        <w:t xml:space="preserve">The information </w:t>
      </w:r>
      <w:r w:rsidR="00497CB5">
        <w:rPr>
          <w:rFonts w:ascii="Arial" w:eastAsia="Helvetica" w:hAnsi="Arial" w:cs="Arial"/>
          <w:bCs/>
          <w:kern w:val="1"/>
          <w:lang w:eastAsia="zh-CN"/>
        </w:rPr>
        <w:t xml:space="preserve">provided by </w:t>
      </w:r>
      <w:r w:rsidR="00322294">
        <w:rPr>
          <w:rFonts w:ascii="Arial" w:eastAsia="Helvetica" w:hAnsi="Arial" w:cs="Arial"/>
          <w:bCs/>
          <w:kern w:val="1"/>
          <w:lang w:eastAsia="zh-CN"/>
        </w:rPr>
        <w:t xml:space="preserve">the </w:t>
      </w:r>
      <w:r w:rsidRPr="00024C5D">
        <w:rPr>
          <w:rFonts w:ascii="Arial" w:eastAsia="Helvetica" w:hAnsi="Arial" w:cs="Arial"/>
          <w:bCs/>
          <w:kern w:val="1"/>
          <w:lang w:eastAsia="zh-CN"/>
        </w:rPr>
        <w:t>glaciol</w:t>
      </w:r>
      <w:r w:rsidR="00322294">
        <w:rPr>
          <w:rFonts w:ascii="Arial" w:eastAsia="Helvetica" w:hAnsi="Arial" w:cs="Arial"/>
          <w:bCs/>
          <w:kern w:val="1"/>
          <w:lang w:eastAsia="zh-CN"/>
        </w:rPr>
        <w:t>o</w:t>
      </w:r>
      <w:r w:rsidRPr="00024C5D">
        <w:rPr>
          <w:rFonts w:ascii="Arial" w:eastAsia="Helvetica" w:hAnsi="Arial" w:cs="Arial"/>
          <w:bCs/>
          <w:kern w:val="1"/>
          <w:lang w:eastAsia="zh-CN"/>
        </w:rPr>
        <w:t>gic</w:t>
      </w:r>
      <w:r w:rsidR="00322294">
        <w:rPr>
          <w:rFonts w:ascii="Arial" w:eastAsia="Helvetica" w:hAnsi="Arial" w:cs="Arial"/>
          <w:bCs/>
          <w:kern w:val="1"/>
          <w:lang w:eastAsia="zh-CN"/>
        </w:rPr>
        <w:t>al and geodetic mass balance</w:t>
      </w:r>
      <w:r w:rsidR="00256967">
        <w:rPr>
          <w:rFonts w:ascii="Arial" w:eastAsia="Helvetica" w:hAnsi="Arial" w:cs="Arial"/>
          <w:bCs/>
          <w:kern w:val="1"/>
          <w:lang w:eastAsia="zh-CN"/>
        </w:rPr>
        <w:t xml:space="preserve">s (including airborne </w:t>
      </w:r>
      <w:proofErr w:type="spellStart"/>
      <w:r w:rsidR="00256967">
        <w:rPr>
          <w:rFonts w:ascii="Arial" w:eastAsia="Helvetica" w:hAnsi="Arial" w:cs="Arial"/>
          <w:bCs/>
          <w:kern w:val="1"/>
          <w:lang w:eastAsia="zh-CN"/>
        </w:rPr>
        <w:t>Li</w:t>
      </w:r>
      <w:r w:rsidR="00497CB5">
        <w:rPr>
          <w:rFonts w:ascii="Arial" w:eastAsia="Helvetica" w:hAnsi="Arial" w:cs="Arial"/>
          <w:bCs/>
          <w:kern w:val="1"/>
          <w:lang w:eastAsia="zh-CN"/>
        </w:rPr>
        <w:t>DAR</w:t>
      </w:r>
      <w:proofErr w:type="spellEnd"/>
      <w:r w:rsidR="00497CB5">
        <w:rPr>
          <w:rFonts w:ascii="Arial" w:eastAsia="Helvetica" w:hAnsi="Arial" w:cs="Arial"/>
          <w:bCs/>
          <w:kern w:val="1"/>
          <w:lang w:eastAsia="zh-CN"/>
        </w:rPr>
        <w:t xml:space="preserve"> data)</w:t>
      </w:r>
      <w:proofErr w:type="gramStart"/>
      <w:r w:rsidR="00322294">
        <w:rPr>
          <w:rFonts w:ascii="Arial" w:eastAsia="Helvetica" w:hAnsi="Arial" w:cs="Arial"/>
          <w:bCs/>
          <w:kern w:val="1"/>
          <w:lang w:eastAsia="zh-CN"/>
        </w:rPr>
        <w:t>,</w:t>
      </w:r>
      <w:proofErr w:type="gramEnd"/>
      <w:r w:rsidR="00322294">
        <w:rPr>
          <w:rFonts w:ascii="Arial" w:eastAsia="Helvetica" w:hAnsi="Arial" w:cs="Arial"/>
          <w:bCs/>
          <w:kern w:val="1"/>
          <w:lang w:eastAsia="zh-CN"/>
        </w:rPr>
        <w:t xml:space="preserve"> together with the energy balance and the analysis of water runoff data allows determining the monthly water yield during the summer and also </w:t>
      </w:r>
      <w:r w:rsidR="00497CB5">
        <w:rPr>
          <w:rFonts w:ascii="Arial" w:eastAsia="Helvetica" w:hAnsi="Arial" w:cs="Arial"/>
          <w:bCs/>
          <w:kern w:val="1"/>
          <w:lang w:eastAsia="zh-CN"/>
        </w:rPr>
        <w:t xml:space="preserve">the </w:t>
      </w:r>
      <w:r w:rsidR="00322294">
        <w:rPr>
          <w:rFonts w:ascii="Arial" w:eastAsia="Helvetica" w:hAnsi="Arial" w:cs="Arial"/>
          <w:bCs/>
          <w:kern w:val="1"/>
          <w:lang w:eastAsia="zh-CN"/>
        </w:rPr>
        <w:t xml:space="preserve">annual </w:t>
      </w:r>
      <w:r w:rsidR="00497CB5">
        <w:rPr>
          <w:rFonts w:ascii="Arial" w:eastAsia="Helvetica" w:hAnsi="Arial" w:cs="Arial"/>
          <w:bCs/>
          <w:kern w:val="1"/>
          <w:lang w:eastAsia="zh-CN"/>
        </w:rPr>
        <w:t>water yield</w:t>
      </w:r>
      <w:r w:rsidR="00322294">
        <w:rPr>
          <w:rFonts w:ascii="Arial" w:eastAsia="Helvetica" w:hAnsi="Arial" w:cs="Arial"/>
          <w:bCs/>
          <w:kern w:val="1"/>
          <w:lang w:eastAsia="zh-CN"/>
        </w:rPr>
        <w:t>.</w:t>
      </w:r>
      <w:r w:rsidRPr="00024C5D">
        <w:rPr>
          <w:rFonts w:ascii="Arial" w:eastAsia="Helvetica" w:hAnsi="Arial" w:cs="Arial"/>
          <w:bCs/>
          <w:kern w:val="1"/>
          <w:lang w:eastAsia="zh-CN"/>
        </w:rPr>
        <w:t xml:space="preserve"> </w:t>
      </w:r>
      <w:r w:rsidR="00322294">
        <w:rPr>
          <w:rFonts w:ascii="Arial" w:eastAsia="Helvetica" w:hAnsi="Arial" w:cs="Arial"/>
          <w:bCs/>
          <w:kern w:val="1"/>
          <w:lang w:eastAsia="zh-CN"/>
        </w:rPr>
        <w:t xml:space="preserve">The </w:t>
      </w:r>
      <w:r w:rsidR="00497CB5">
        <w:rPr>
          <w:rFonts w:ascii="Arial" w:eastAsia="Helvetica" w:hAnsi="Arial" w:cs="Arial"/>
          <w:bCs/>
          <w:kern w:val="1"/>
          <w:lang w:eastAsia="zh-CN"/>
        </w:rPr>
        <w:t xml:space="preserve">hydrological year 2014-15 was extremely dry (~95% </w:t>
      </w:r>
      <w:proofErr w:type="spellStart"/>
      <w:r w:rsidR="00497CB5">
        <w:rPr>
          <w:rFonts w:ascii="Arial" w:eastAsia="Helvetica" w:hAnsi="Arial" w:cs="Arial"/>
          <w:bCs/>
          <w:kern w:val="1"/>
          <w:lang w:eastAsia="zh-CN"/>
        </w:rPr>
        <w:t>exceedance</w:t>
      </w:r>
      <w:proofErr w:type="spellEnd"/>
      <w:r w:rsidR="00CB6C95">
        <w:rPr>
          <w:rFonts w:ascii="Arial" w:eastAsia="Helvetica" w:hAnsi="Arial" w:cs="Arial"/>
          <w:bCs/>
          <w:kern w:val="1"/>
          <w:lang w:eastAsia="zh-CN"/>
        </w:rPr>
        <w:t xml:space="preserve"> probability</w:t>
      </w:r>
      <w:r w:rsidR="00497CB5">
        <w:rPr>
          <w:rFonts w:ascii="Arial" w:eastAsia="Helvetica" w:hAnsi="Arial" w:cs="Arial"/>
          <w:bCs/>
          <w:kern w:val="1"/>
          <w:lang w:eastAsia="zh-CN"/>
        </w:rPr>
        <w:t>) with an unusually warm summer</w:t>
      </w:r>
      <w:r w:rsidR="001A1E40">
        <w:rPr>
          <w:rFonts w:ascii="Arial" w:eastAsia="Helvetica" w:hAnsi="Arial" w:cs="Arial"/>
          <w:bCs/>
          <w:kern w:val="1"/>
          <w:lang w:eastAsia="zh-CN"/>
        </w:rPr>
        <w:t xml:space="preserve">, </w:t>
      </w:r>
      <w:r w:rsidR="00CB6C95">
        <w:rPr>
          <w:rFonts w:ascii="Arial" w:eastAsia="Helvetica" w:hAnsi="Arial" w:cs="Arial"/>
          <w:bCs/>
          <w:kern w:val="1"/>
          <w:lang w:eastAsia="zh-CN"/>
        </w:rPr>
        <w:t>resulting</w:t>
      </w:r>
      <w:r w:rsidR="00497CB5">
        <w:rPr>
          <w:rFonts w:ascii="Arial" w:eastAsia="Helvetica" w:hAnsi="Arial" w:cs="Arial"/>
          <w:bCs/>
          <w:kern w:val="1"/>
          <w:lang w:eastAsia="zh-CN"/>
        </w:rPr>
        <w:t xml:space="preserve"> </w:t>
      </w:r>
      <w:r w:rsidR="00CB6C95">
        <w:rPr>
          <w:rFonts w:ascii="Arial" w:eastAsia="Helvetica" w:hAnsi="Arial" w:cs="Arial"/>
          <w:bCs/>
          <w:kern w:val="1"/>
          <w:lang w:eastAsia="zh-CN"/>
        </w:rPr>
        <w:t xml:space="preserve">in </w:t>
      </w:r>
      <w:r w:rsidR="00497CB5">
        <w:rPr>
          <w:rFonts w:ascii="Arial" w:eastAsia="Helvetica" w:hAnsi="Arial" w:cs="Arial"/>
          <w:bCs/>
          <w:kern w:val="1"/>
          <w:lang w:eastAsia="zh-CN"/>
        </w:rPr>
        <w:t xml:space="preserve">practically no snow accumulation on the glaciers by the end of the summer. Subtracting the water contribution due to snow melt and also subtracting the </w:t>
      </w:r>
      <w:r w:rsidR="001A1E40">
        <w:rPr>
          <w:rFonts w:ascii="Arial" w:eastAsia="Helvetica" w:hAnsi="Arial" w:cs="Arial"/>
          <w:bCs/>
          <w:kern w:val="1"/>
          <w:lang w:eastAsia="zh-CN"/>
        </w:rPr>
        <w:t xml:space="preserve">loss of mass through sublimation, </w:t>
      </w:r>
      <w:r w:rsidR="00497CB5">
        <w:rPr>
          <w:rFonts w:ascii="Arial" w:eastAsia="Helvetica" w:hAnsi="Arial" w:cs="Arial"/>
          <w:bCs/>
          <w:kern w:val="1"/>
          <w:lang w:eastAsia="zh-CN"/>
        </w:rPr>
        <w:t>the annual water yields are</w:t>
      </w:r>
      <w:r w:rsidR="001A1E40">
        <w:rPr>
          <w:rFonts w:ascii="Arial" w:eastAsia="Helvetica" w:hAnsi="Arial" w:cs="Arial"/>
          <w:bCs/>
          <w:kern w:val="1"/>
          <w:lang w:eastAsia="zh-CN"/>
        </w:rPr>
        <w:t xml:space="preserve"> 0.26 l/s/ha for the debris-free glacier, 0.17 l/s/ha for the debris-covered glacier, 0.07 l/s/ha for the “large” rock glacier (&gt; 25 ha) and 0.03 l/s/ha for the “small” rock glacier (&lt;25 ha)</w:t>
      </w:r>
      <w:r w:rsidR="00497CB5">
        <w:rPr>
          <w:rFonts w:ascii="Arial" w:eastAsia="Helvetica" w:hAnsi="Arial" w:cs="Arial"/>
          <w:bCs/>
          <w:kern w:val="1"/>
          <w:lang w:eastAsia="zh-CN"/>
        </w:rPr>
        <w:t>, which correspond to geodetic mass balance loss</w:t>
      </w:r>
      <w:r w:rsidR="00CB6C95">
        <w:rPr>
          <w:rFonts w:ascii="Arial" w:eastAsia="Helvetica" w:hAnsi="Arial" w:cs="Arial"/>
          <w:bCs/>
          <w:kern w:val="1"/>
          <w:lang w:eastAsia="zh-CN"/>
        </w:rPr>
        <w:t>es</w:t>
      </w:r>
      <w:r w:rsidR="00497CB5">
        <w:rPr>
          <w:rFonts w:ascii="Arial" w:eastAsia="Helvetica" w:hAnsi="Arial" w:cs="Arial"/>
          <w:bCs/>
          <w:kern w:val="1"/>
          <w:lang w:eastAsia="zh-CN"/>
        </w:rPr>
        <w:t xml:space="preserve"> of </w:t>
      </w:r>
      <w:r w:rsidR="008B074F">
        <w:rPr>
          <w:rFonts w:ascii="Arial" w:eastAsia="Helvetica" w:hAnsi="Arial" w:cs="Arial"/>
          <w:bCs/>
          <w:kern w:val="1"/>
          <w:lang w:eastAsia="zh-CN"/>
        </w:rPr>
        <w:t>1.31 m water equivalent (</w:t>
      </w:r>
      <w:proofErr w:type="spellStart"/>
      <w:r w:rsidR="008B074F">
        <w:rPr>
          <w:rFonts w:ascii="Arial" w:eastAsia="Helvetica" w:hAnsi="Arial" w:cs="Arial"/>
          <w:bCs/>
          <w:kern w:val="1"/>
          <w:lang w:eastAsia="zh-CN"/>
        </w:rPr>
        <w:t>w.eq</w:t>
      </w:r>
      <w:proofErr w:type="spellEnd"/>
      <w:r w:rsidR="008B074F">
        <w:rPr>
          <w:rFonts w:ascii="Arial" w:eastAsia="Helvetica" w:hAnsi="Arial" w:cs="Arial"/>
          <w:bCs/>
          <w:kern w:val="1"/>
          <w:lang w:eastAsia="zh-CN"/>
        </w:rPr>
        <w:t>.)</w:t>
      </w:r>
      <w:r w:rsidR="00CB6C95">
        <w:rPr>
          <w:rFonts w:ascii="Arial" w:eastAsia="Helvetica" w:hAnsi="Arial" w:cs="Arial"/>
          <w:bCs/>
          <w:kern w:val="1"/>
          <w:lang w:eastAsia="zh-CN"/>
        </w:rPr>
        <w:t xml:space="preserve">, </w:t>
      </w:r>
      <w:r w:rsidR="008B074F">
        <w:rPr>
          <w:rFonts w:ascii="Arial" w:eastAsia="Helvetica" w:hAnsi="Arial" w:cs="Arial"/>
          <w:bCs/>
          <w:kern w:val="1"/>
          <w:lang w:eastAsia="zh-CN"/>
        </w:rPr>
        <w:t xml:space="preserve">0.75 m </w:t>
      </w:r>
      <w:proofErr w:type="spellStart"/>
      <w:r w:rsidR="008B074F">
        <w:rPr>
          <w:rFonts w:ascii="Arial" w:eastAsia="Helvetica" w:hAnsi="Arial" w:cs="Arial"/>
          <w:bCs/>
          <w:kern w:val="1"/>
          <w:lang w:eastAsia="zh-CN"/>
        </w:rPr>
        <w:t>w.eq</w:t>
      </w:r>
      <w:proofErr w:type="spellEnd"/>
      <w:r w:rsidR="008B074F">
        <w:rPr>
          <w:rFonts w:ascii="Arial" w:eastAsia="Helvetica" w:hAnsi="Arial" w:cs="Arial"/>
          <w:bCs/>
          <w:kern w:val="1"/>
          <w:lang w:eastAsia="zh-CN"/>
        </w:rPr>
        <w:t xml:space="preserve">., 0.26 m </w:t>
      </w:r>
      <w:proofErr w:type="spellStart"/>
      <w:r w:rsidR="008B074F">
        <w:rPr>
          <w:rFonts w:ascii="Arial" w:eastAsia="Helvetica" w:hAnsi="Arial" w:cs="Arial"/>
          <w:bCs/>
          <w:kern w:val="1"/>
          <w:lang w:eastAsia="zh-CN"/>
        </w:rPr>
        <w:t>w.eq</w:t>
      </w:r>
      <w:proofErr w:type="spellEnd"/>
      <w:r w:rsidR="001A1E40">
        <w:rPr>
          <w:rFonts w:ascii="Arial" w:eastAsia="Helvetica" w:hAnsi="Arial" w:cs="Arial"/>
          <w:bCs/>
          <w:kern w:val="1"/>
          <w:lang w:eastAsia="zh-CN"/>
        </w:rPr>
        <w:t xml:space="preserve">. </w:t>
      </w:r>
      <w:proofErr w:type="gramStart"/>
      <w:r w:rsidR="008B074F">
        <w:rPr>
          <w:rFonts w:ascii="Arial" w:eastAsia="Helvetica" w:hAnsi="Arial" w:cs="Arial"/>
          <w:bCs/>
          <w:kern w:val="1"/>
          <w:lang w:eastAsia="zh-CN"/>
        </w:rPr>
        <w:t>and</w:t>
      </w:r>
      <w:proofErr w:type="gramEnd"/>
      <w:r w:rsidR="008B074F">
        <w:rPr>
          <w:rFonts w:ascii="Arial" w:eastAsia="Helvetica" w:hAnsi="Arial" w:cs="Arial"/>
          <w:bCs/>
          <w:kern w:val="1"/>
          <w:lang w:eastAsia="zh-CN"/>
        </w:rPr>
        <w:t xml:space="preserve"> 0.09 </w:t>
      </w:r>
      <w:proofErr w:type="spellStart"/>
      <w:r w:rsidR="008E4151">
        <w:rPr>
          <w:rFonts w:ascii="Arial" w:eastAsia="Helvetica" w:hAnsi="Arial" w:cs="Arial"/>
          <w:bCs/>
          <w:kern w:val="1"/>
          <w:lang w:eastAsia="zh-CN"/>
        </w:rPr>
        <w:t>w.eq</w:t>
      </w:r>
      <w:proofErr w:type="spellEnd"/>
      <w:r w:rsidR="008E4151">
        <w:rPr>
          <w:rFonts w:ascii="Arial" w:eastAsia="Helvetica" w:hAnsi="Arial" w:cs="Arial"/>
          <w:bCs/>
          <w:kern w:val="1"/>
          <w:lang w:eastAsia="zh-CN"/>
        </w:rPr>
        <w:t xml:space="preserve">. </w:t>
      </w:r>
      <w:proofErr w:type="gramStart"/>
      <w:r w:rsidR="008B074F">
        <w:rPr>
          <w:rFonts w:ascii="Arial" w:eastAsia="Helvetica" w:hAnsi="Arial" w:cs="Arial"/>
          <w:bCs/>
          <w:kern w:val="1"/>
          <w:lang w:eastAsia="zh-CN"/>
        </w:rPr>
        <w:t>for</w:t>
      </w:r>
      <w:proofErr w:type="gramEnd"/>
      <w:r w:rsidR="008B074F">
        <w:rPr>
          <w:rFonts w:ascii="Arial" w:eastAsia="Helvetica" w:hAnsi="Arial" w:cs="Arial"/>
          <w:bCs/>
          <w:kern w:val="1"/>
          <w:lang w:eastAsia="zh-CN"/>
        </w:rPr>
        <w:t xml:space="preserve"> </w:t>
      </w:r>
      <w:r w:rsidR="00CB6C95">
        <w:rPr>
          <w:rFonts w:ascii="Arial" w:eastAsia="Helvetica" w:hAnsi="Arial" w:cs="Arial"/>
          <w:bCs/>
          <w:kern w:val="1"/>
          <w:lang w:eastAsia="zh-CN"/>
        </w:rPr>
        <w:t>each glacier, respectively</w:t>
      </w:r>
      <w:r w:rsidR="008B074F">
        <w:rPr>
          <w:rFonts w:ascii="Arial" w:eastAsia="Helvetica" w:hAnsi="Arial" w:cs="Arial"/>
          <w:bCs/>
          <w:kern w:val="1"/>
          <w:lang w:eastAsia="zh-CN"/>
        </w:rPr>
        <w:t xml:space="preserve">. </w:t>
      </w:r>
      <w:r w:rsidR="00497CB5">
        <w:rPr>
          <w:rFonts w:ascii="Arial" w:eastAsia="Helvetica" w:hAnsi="Arial" w:cs="Arial"/>
          <w:bCs/>
          <w:kern w:val="1"/>
          <w:lang w:eastAsia="zh-CN"/>
        </w:rPr>
        <w:t xml:space="preserve">The debris-free </w:t>
      </w:r>
      <w:r w:rsidR="00CB6C95">
        <w:rPr>
          <w:rFonts w:ascii="Arial" w:eastAsia="Helvetica" w:hAnsi="Arial" w:cs="Arial"/>
          <w:bCs/>
          <w:kern w:val="1"/>
          <w:lang w:eastAsia="zh-CN"/>
        </w:rPr>
        <w:t xml:space="preserve">and debris-covered </w:t>
      </w:r>
      <w:r w:rsidR="00497CB5">
        <w:rPr>
          <w:rFonts w:ascii="Arial" w:eastAsia="Helvetica" w:hAnsi="Arial" w:cs="Arial"/>
          <w:bCs/>
          <w:kern w:val="1"/>
          <w:lang w:eastAsia="zh-CN"/>
        </w:rPr>
        <w:t xml:space="preserve">glaciers represent only </w:t>
      </w:r>
      <w:r w:rsidR="00CB6C95">
        <w:rPr>
          <w:rFonts w:ascii="Arial" w:eastAsia="Helvetica" w:hAnsi="Arial" w:cs="Arial"/>
          <w:bCs/>
          <w:kern w:val="1"/>
          <w:lang w:eastAsia="zh-CN"/>
        </w:rPr>
        <w:t>39</w:t>
      </w:r>
      <w:r w:rsidR="00497CB5">
        <w:rPr>
          <w:rFonts w:ascii="Arial" w:eastAsia="Helvetica" w:hAnsi="Arial" w:cs="Arial"/>
          <w:bCs/>
          <w:kern w:val="1"/>
          <w:lang w:eastAsia="zh-CN"/>
        </w:rPr>
        <w:t>% of the total glacier area, yet they pro</w:t>
      </w:r>
      <w:r w:rsidR="00CB6C95">
        <w:rPr>
          <w:rFonts w:ascii="Arial" w:eastAsia="Helvetica" w:hAnsi="Arial" w:cs="Arial"/>
          <w:bCs/>
          <w:kern w:val="1"/>
          <w:lang w:eastAsia="zh-CN"/>
        </w:rPr>
        <w:t>vide 88</w:t>
      </w:r>
      <w:r w:rsidR="008E4151">
        <w:rPr>
          <w:rFonts w:ascii="Arial" w:eastAsia="Helvetica" w:hAnsi="Arial" w:cs="Arial"/>
          <w:bCs/>
          <w:kern w:val="1"/>
          <w:lang w:eastAsia="zh-CN"/>
        </w:rPr>
        <w:t xml:space="preserve">% of the glacier runoff, whereas the rock glaciers </w:t>
      </w:r>
      <w:r w:rsidR="00CB6C95">
        <w:rPr>
          <w:rFonts w:ascii="Arial" w:eastAsia="Helvetica" w:hAnsi="Arial" w:cs="Arial"/>
          <w:bCs/>
          <w:kern w:val="1"/>
          <w:lang w:eastAsia="zh-CN"/>
        </w:rPr>
        <w:t xml:space="preserve">(small and large) </w:t>
      </w:r>
      <w:r w:rsidR="008E4151">
        <w:rPr>
          <w:rFonts w:ascii="Arial" w:eastAsia="Helvetica" w:hAnsi="Arial" w:cs="Arial"/>
          <w:bCs/>
          <w:kern w:val="1"/>
          <w:lang w:eastAsia="zh-CN"/>
        </w:rPr>
        <w:t xml:space="preserve">represent </w:t>
      </w:r>
      <w:r w:rsidR="00CB6C95">
        <w:rPr>
          <w:rFonts w:ascii="Arial" w:eastAsia="Helvetica" w:hAnsi="Arial" w:cs="Arial"/>
          <w:bCs/>
          <w:kern w:val="1"/>
          <w:lang w:eastAsia="zh-CN"/>
        </w:rPr>
        <w:t>61</w:t>
      </w:r>
      <w:r w:rsidR="008E4151">
        <w:rPr>
          <w:rFonts w:ascii="Arial" w:eastAsia="Helvetica" w:hAnsi="Arial" w:cs="Arial"/>
          <w:bCs/>
          <w:kern w:val="1"/>
          <w:lang w:eastAsia="zh-CN"/>
        </w:rPr>
        <w:t>% of the to</w:t>
      </w:r>
      <w:r w:rsidR="00CB6C95">
        <w:rPr>
          <w:rFonts w:ascii="Arial" w:eastAsia="Helvetica" w:hAnsi="Arial" w:cs="Arial"/>
          <w:bCs/>
          <w:kern w:val="1"/>
          <w:lang w:eastAsia="zh-CN"/>
        </w:rPr>
        <w:t>t</w:t>
      </w:r>
      <w:r w:rsidR="008E4151">
        <w:rPr>
          <w:rFonts w:ascii="Arial" w:eastAsia="Helvetica" w:hAnsi="Arial" w:cs="Arial"/>
          <w:bCs/>
          <w:kern w:val="1"/>
          <w:lang w:eastAsia="zh-CN"/>
        </w:rPr>
        <w:t xml:space="preserve">al glacier area but they contribute only </w:t>
      </w:r>
      <w:r w:rsidR="00CB6C95">
        <w:rPr>
          <w:rFonts w:ascii="Arial" w:eastAsia="Helvetica" w:hAnsi="Arial" w:cs="Arial"/>
          <w:bCs/>
          <w:kern w:val="1"/>
          <w:lang w:eastAsia="zh-CN"/>
        </w:rPr>
        <w:t>12</w:t>
      </w:r>
      <w:r w:rsidR="008E4151">
        <w:rPr>
          <w:rFonts w:ascii="Arial" w:eastAsia="Helvetica" w:hAnsi="Arial" w:cs="Arial"/>
          <w:bCs/>
          <w:kern w:val="1"/>
          <w:lang w:eastAsia="zh-CN"/>
        </w:rPr>
        <w:t xml:space="preserve">% </w:t>
      </w:r>
      <w:r w:rsidR="00CB6C95">
        <w:rPr>
          <w:rFonts w:ascii="Arial" w:eastAsia="Helvetica" w:hAnsi="Arial" w:cs="Arial"/>
          <w:bCs/>
          <w:kern w:val="1"/>
          <w:lang w:eastAsia="zh-CN"/>
        </w:rPr>
        <w:t xml:space="preserve">of the glacier runoff. Based on these results a distributed energy-mass balance model was applied to the Yerba </w:t>
      </w:r>
      <w:proofErr w:type="spellStart"/>
      <w:r w:rsidR="00CB6C95">
        <w:rPr>
          <w:rFonts w:ascii="Arial" w:eastAsia="Helvetica" w:hAnsi="Arial" w:cs="Arial"/>
          <w:bCs/>
          <w:kern w:val="1"/>
          <w:lang w:eastAsia="zh-CN"/>
        </w:rPr>
        <w:t>Loca</w:t>
      </w:r>
      <w:proofErr w:type="spellEnd"/>
      <w:r w:rsidR="00CB6C95">
        <w:rPr>
          <w:rFonts w:ascii="Arial" w:eastAsia="Helvetica" w:hAnsi="Arial" w:cs="Arial"/>
          <w:bCs/>
          <w:kern w:val="1"/>
          <w:lang w:eastAsia="zh-CN"/>
        </w:rPr>
        <w:t xml:space="preserve"> basin and also to the whole </w:t>
      </w:r>
      <w:proofErr w:type="spellStart"/>
      <w:r w:rsidR="00CB6C95">
        <w:rPr>
          <w:rFonts w:ascii="Arial" w:eastAsia="Helvetica" w:hAnsi="Arial" w:cs="Arial"/>
          <w:bCs/>
          <w:kern w:val="1"/>
          <w:lang w:eastAsia="zh-CN"/>
        </w:rPr>
        <w:t>Maipo</w:t>
      </w:r>
      <w:proofErr w:type="spellEnd"/>
      <w:r w:rsidR="00CB6C95">
        <w:rPr>
          <w:rFonts w:ascii="Arial" w:eastAsia="Helvetica" w:hAnsi="Arial" w:cs="Arial"/>
          <w:bCs/>
          <w:kern w:val="1"/>
          <w:lang w:eastAsia="zh-CN"/>
        </w:rPr>
        <w:t xml:space="preserve"> ba</w:t>
      </w:r>
      <w:r w:rsidR="00753EA6">
        <w:rPr>
          <w:rFonts w:ascii="Arial" w:eastAsia="Helvetica" w:hAnsi="Arial" w:cs="Arial"/>
          <w:bCs/>
          <w:kern w:val="1"/>
          <w:lang w:eastAsia="zh-CN"/>
        </w:rPr>
        <w:t>sin which constitutes the main water sup</w:t>
      </w:r>
      <w:r w:rsidR="00CB6C95">
        <w:rPr>
          <w:rFonts w:ascii="Arial" w:eastAsia="Helvetica" w:hAnsi="Arial" w:cs="Arial"/>
          <w:bCs/>
          <w:kern w:val="1"/>
          <w:lang w:eastAsia="zh-CN"/>
        </w:rPr>
        <w:t>pl</w:t>
      </w:r>
      <w:r w:rsidR="00753EA6">
        <w:rPr>
          <w:rFonts w:ascii="Arial" w:eastAsia="Helvetica" w:hAnsi="Arial" w:cs="Arial"/>
          <w:bCs/>
          <w:kern w:val="1"/>
          <w:lang w:eastAsia="zh-CN"/>
        </w:rPr>
        <w:t>y</w:t>
      </w:r>
      <w:r w:rsidR="00CB6C95">
        <w:rPr>
          <w:rFonts w:ascii="Arial" w:eastAsia="Helvetica" w:hAnsi="Arial" w:cs="Arial"/>
          <w:bCs/>
          <w:kern w:val="1"/>
          <w:lang w:eastAsia="zh-CN"/>
        </w:rPr>
        <w:t xml:space="preserve"> to the </w:t>
      </w:r>
      <w:r w:rsidR="00753EA6">
        <w:rPr>
          <w:rFonts w:ascii="Arial" w:eastAsia="Helvetica" w:hAnsi="Arial" w:cs="Arial"/>
          <w:bCs/>
          <w:kern w:val="1"/>
          <w:lang w:eastAsia="zh-CN"/>
        </w:rPr>
        <w:t xml:space="preserve">city of Santiago (population 7 million). </w:t>
      </w:r>
      <w:r w:rsidR="00256967">
        <w:rPr>
          <w:rFonts w:ascii="Arial" w:eastAsia="Helvetica" w:hAnsi="Arial" w:cs="Arial"/>
          <w:bCs/>
          <w:kern w:val="1"/>
          <w:lang w:eastAsia="zh-CN"/>
        </w:rPr>
        <w:t xml:space="preserve">The model allows calculating the glacier </w:t>
      </w:r>
      <w:proofErr w:type="spellStart"/>
      <w:r w:rsidR="00256967">
        <w:rPr>
          <w:rFonts w:ascii="Arial" w:eastAsia="Helvetica" w:hAnsi="Arial" w:cs="Arial"/>
          <w:bCs/>
          <w:kern w:val="1"/>
          <w:lang w:eastAsia="zh-CN"/>
        </w:rPr>
        <w:t>meltwater</w:t>
      </w:r>
      <w:proofErr w:type="spellEnd"/>
      <w:r w:rsidR="00256967">
        <w:rPr>
          <w:rFonts w:ascii="Arial" w:eastAsia="Helvetica" w:hAnsi="Arial" w:cs="Arial"/>
          <w:bCs/>
          <w:kern w:val="1"/>
          <w:lang w:eastAsia="zh-CN"/>
        </w:rPr>
        <w:t xml:space="preserve"> contribution during a dry year such as 2014-2015, during a normal year and also the future </w:t>
      </w:r>
      <w:r w:rsidR="003F6D0E">
        <w:rPr>
          <w:rFonts w:ascii="Arial" w:eastAsia="Helvetica" w:hAnsi="Arial" w:cs="Arial"/>
          <w:bCs/>
          <w:kern w:val="1"/>
          <w:lang w:eastAsia="zh-CN"/>
        </w:rPr>
        <w:t>water contribution</w:t>
      </w:r>
      <w:bookmarkStart w:id="0" w:name="_GoBack"/>
      <w:bookmarkEnd w:id="0"/>
      <w:r w:rsidR="00256967">
        <w:rPr>
          <w:rFonts w:ascii="Arial" w:eastAsia="Helvetica" w:hAnsi="Arial" w:cs="Arial"/>
          <w:bCs/>
          <w:kern w:val="1"/>
          <w:lang w:eastAsia="zh-CN"/>
        </w:rPr>
        <w:t xml:space="preserve"> under climate warming scenarios. As small and medium-sized glaciers start to red</w:t>
      </w:r>
      <w:r w:rsidR="003F6D0E">
        <w:rPr>
          <w:rFonts w:ascii="Arial" w:eastAsia="Helvetica" w:hAnsi="Arial" w:cs="Arial"/>
          <w:bCs/>
          <w:kern w:val="1"/>
          <w:lang w:eastAsia="zh-CN"/>
        </w:rPr>
        <w:t>uce significantly</w:t>
      </w:r>
      <w:r w:rsidR="00256967">
        <w:rPr>
          <w:rFonts w:ascii="Arial" w:eastAsia="Helvetica" w:hAnsi="Arial" w:cs="Arial"/>
          <w:bCs/>
          <w:kern w:val="1"/>
          <w:lang w:eastAsia="zh-CN"/>
        </w:rPr>
        <w:t xml:space="preserve"> within a few decades, their water yields will </w:t>
      </w:r>
      <w:r w:rsidR="003F6D0E">
        <w:rPr>
          <w:rFonts w:ascii="Arial" w:eastAsia="Helvetica" w:hAnsi="Arial" w:cs="Arial"/>
          <w:bCs/>
          <w:kern w:val="1"/>
          <w:lang w:eastAsia="zh-CN"/>
        </w:rPr>
        <w:t>become less relevant until they are completely extinct.</w:t>
      </w:r>
    </w:p>
    <w:sectPr w:rsidR="00322294" w:rsidRPr="00024C5D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67" w:rsidRDefault="00256967">
      <w:r>
        <w:separator/>
      </w:r>
    </w:p>
  </w:endnote>
  <w:endnote w:type="continuationSeparator" w:id="0">
    <w:p w:rsidR="00256967" w:rsidRDefault="0025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67" w:rsidRDefault="00256967">
      <w:r>
        <w:separator/>
      </w:r>
    </w:p>
  </w:footnote>
  <w:footnote w:type="continuationSeparator" w:id="0">
    <w:p w:rsidR="00256967" w:rsidRDefault="00256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4C5D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B7BDF"/>
    <w:rsid w:val="000E365D"/>
    <w:rsid w:val="00122CCB"/>
    <w:rsid w:val="00131500"/>
    <w:rsid w:val="0018714D"/>
    <w:rsid w:val="001A1E40"/>
    <w:rsid w:val="001B6543"/>
    <w:rsid w:val="001D28A5"/>
    <w:rsid w:val="001E1672"/>
    <w:rsid w:val="001F09A0"/>
    <w:rsid w:val="0022338E"/>
    <w:rsid w:val="00231594"/>
    <w:rsid w:val="00245941"/>
    <w:rsid w:val="00256967"/>
    <w:rsid w:val="00263773"/>
    <w:rsid w:val="00271E87"/>
    <w:rsid w:val="002C54CC"/>
    <w:rsid w:val="002E3759"/>
    <w:rsid w:val="00300784"/>
    <w:rsid w:val="00310E7B"/>
    <w:rsid w:val="00322294"/>
    <w:rsid w:val="00337386"/>
    <w:rsid w:val="00337D90"/>
    <w:rsid w:val="003475AA"/>
    <w:rsid w:val="00352F1C"/>
    <w:rsid w:val="00353874"/>
    <w:rsid w:val="003A4E4C"/>
    <w:rsid w:val="003C5000"/>
    <w:rsid w:val="003F6D0E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97CB5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53EA6"/>
    <w:rsid w:val="00761999"/>
    <w:rsid w:val="007636F4"/>
    <w:rsid w:val="007A39C7"/>
    <w:rsid w:val="007B3E6F"/>
    <w:rsid w:val="007B7A48"/>
    <w:rsid w:val="007C13FF"/>
    <w:rsid w:val="007D1E90"/>
    <w:rsid w:val="007F509E"/>
    <w:rsid w:val="00853D82"/>
    <w:rsid w:val="00863972"/>
    <w:rsid w:val="008917CC"/>
    <w:rsid w:val="008A0FEA"/>
    <w:rsid w:val="008B074F"/>
    <w:rsid w:val="008B3738"/>
    <w:rsid w:val="008D3B14"/>
    <w:rsid w:val="008E22C4"/>
    <w:rsid w:val="008E4151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B6C95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Sylwia Miechurska</cp:lastModifiedBy>
  <cp:revision>2</cp:revision>
  <cp:lastPrinted>2009-10-09T07:35:00Z</cp:lastPrinted>
  <dcterms:created xsi:type="dcterms:W3CDTF">2016-02-29T22:42:00Z</dcterms:created>
  <dcterms:modified xsi:type="dcterms:W3CDTF">2016-02-29T22:42:00Z</dcterms:modified>
</cp:coreProperties>
</file>